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6E" w:rsidRDefault="008676E9">
      <w:pPr>
        <w:rPr>
          <w:rFonts w:ascii="Comic Sans MS" w:hAnsi="Comic Sans MS"/>
        </w:rPr>
      </w:pPr>
      <w:r w:rsidRPr="008676E9">
        <w:rPr>
          <w:rFonts w:ascii="Comic Sans MS" w:hAnsi="Comic Sans MS"/>
          <w:noProof/>
          <w:sz w:val="20"/>
          <w:lang w:val="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6pt;margin-top:0;width:333.75pt;height:51.7pt;z-index:251657728" fillcolor="#3cf" strokecolor="#009" strokeweight="1pt">
            <v:shadow on="t" color="#009" offset="7pt,-7pt"/>
            <v:textpath style="font-family:&quot;Impact&quot;;v-text-spacing:52429f;v-text-kern:t" trim="t" fitpath="t" xscale="f" string="Biological Membranes"/>
          </v:shape>
        </w:pict>
      </w:r>
    </w:p>
    <w:p w:rsidR="0024706E" w:rsidRDefault="0024706E">
      <w:pPr>
        <w:rPr>
          <w:rFonts w:ascii="Comic Sans MS" w:hAnsi="Comic Sans MS"/>
        </w:rPr>
      </w:pPr>
    </w:p>
    <w:p w:rsidR="0024706E" w:rsidRDefault="0024706E">
      <w:pPr>
        <w:rPr>
          <w:rFonts w:ascii="Comic Sans MS" w:hAnsi="Comic Sans MS"/>
        </w:rPr>
      </w:pPr>
    </w:p>
    <w:p w:rsidR="0024706E" w:rsidRPr="000E4FAB" w:rsidRDefault="0024706E">
      <w:pPr>
        <w:rPr>
          <w:rFonts w:ascii="Comic Sans MS" w:hAnsi="Comic Sans MS"/>
          <w:sz w:val="20"/>
          <w:szCs w:val="20"/>
        </w:rPr>
      </w:pPr>
    </w:p>
    <w:p w:rsidR="0024706E" w:rsidRPr="000E4FAB" w:rsidRDefault="0024706E">
      <w:pPr>
        <w:rPr>
          <w:rFonts w:ascii="Comic Sans MS" w:hAnsi="Comic Sans MS"/>
          <w:b/>
          <w:bCs/>
          <w:sz w:val="20"/>
          <w:szCs w:val="20"/>
        </w:rPr>
      </w:pPr>
      <w:r w:rsidRPr="000E4FAB">
        <w:rPr>
          <w:rFonts w:ascii="Comic Sans MS" w:hAnsi="Comic Sans MS"/>
          <w:b/>
          <w:bCs/>
          <w:sz w:val="20"/>
          <w:szCs w:val="20"/>
        </w:rPr>
        <w:t>Introduction:</w:t>
      </w:r>
    </w:p>
    <w:p w:rsidR="0024706E" w:rsidRPr="000E4FAB" w:rsidRDefault="0024706E">
      <w:pPr>
        <w:rPr>
          <w:rFonts w:ascii="Comic Sans MS" w:hAnsi="Comic Sans MS"/>
          <w:sz w:val="20"/>
          <w:szCs w:val="20"/>
        </w:rPr>
      </w:pPr>
      <w:r w:rsidRPr="000E4FAB">
        <w:rPr>
          <w:rFonts w:ascii="Comic Sans MS" w:hAnsi="Comic Sans MS"/>
          <w:sz w:val="20"/>
          <w:szCs w:val="20"/>
        </w:rPr>
        <w:t xml:space="preserve">This experiment is designed to examine the effect of osmotic balance on the cell membrane. </w:t>
      </w:r>
    </w:p>
    <w:p w:rsidR="0024706E" w:rsidRPr="000E4FAB" w:rsidRDefault="0024706E">
      <w:pPr>
        <w:rPr>
          <w:rFonts w:ascii="Comic Sans MS" w:hAnsi="Comic Sans MS"/>
          <w:sz w:val="20"/>
          <w:szCs w:val="20"/>
        </w:rPr>
      </w:pPr>
    </w:p>
    <w:p w:rsidR="0024706E" w:rsidRPr="000E4FAB" w:rsidRDefault="0024706E">
      <w:pPr>
        <w:rPr>
          <w:rFonts w:ascii="Comic Sans MS" w:hAnsi="Comic Sans MS"/>
          <w:sz w:val="20"/>
          <w:szCs w:val="20"/>
        </w:rPr>
      </w:pPr>
      <w:r w:rsidRPr="000E4FAB">
        <w:rPr>
          <w:rFonts w:ascii="Comic Sans MS" w:hAnsi="Comic Sans MS"/>
          <w:sz w:val="20"/>
          <w:szCs w:val="20"/>
        </w:rPr>
        <w:t xml:space="preserve">The vacuole of beetroot plants contains a red pigment, </w:t>
      </w:r>
      <w:proofErr w:type="spellStart"/>
      <w:r w:rsidRPr="000E4FAB">
        <w:rPr>
          <w:rFonts w:ascii="Comic Sans MS" w:hAnsi="Comic Sans MS"/>
          <w:sz w:val="20"/>
          <w:szCs w:val="20"/>
        </w:rPr>
        <w:t>betacyanin</w:t>
      </w:r>
      <w:proofErr w:type="spellEnd"/>
      <w:r w:rsidRPr="000E4FAB">
        <w:rPr>
          <w:rFonts w:ascii="Comic Sans MS" w:hAnsi="Comic Sans MS"/>
          <w:sz w:val="20"/>
          <w:szCs w:val="20"/>
        </w:rPr>
        <w:t xml:space="preserve">, as well as water.  </w:t>
      </w:r>
      <w:proofErr w:type="spellStart"/>
      <w:r w:rsidRPr="000E4FAB">
        <w:rPr>
          <w:rFonts w:ascii="Comic Sans MS" w:hAnsi="Comic Sans MS"/>
          <w:sz w:val="20"/>
          <w:szCs w:val="20"/>
        </w:rPr>
        <w:t>Betacyanin</w:t>
      </w:r>
      <w:proofErr w:type="spellEnd"/>
      <w:r w:rsidRPr="000E4FAB">
        <w:rPr>
          <w:rFonts w:ascii="Comic Sans MS" w:hAnsi="Comic Sans MS"/>
          <w:sz w:val="20"/>
          <w:szCs w:val="20"/>
        </w:rPr>
        <w:t xml:space="preserve"> will only be found in the vacuole of healthy cells</w:t>
      </w:r>
      <w:r w:rsidR="00455667">
        <w:rPr>
          <w:rFonts w:ascii="Comic Sans MS" w:hAnsi="Comic Sans MS"/>
          <w:sz w:val="20"/>
          <w:szCs w:val="20"/>
        </w:rPr>
        <w:t>.  H</w:t>
      </w:r>
      <w:r w:rsidRPr="000E4FAB">
        <w:rPr>
          <w:rFonts w:ascii="Comic Sans MS" w:hAnsi="Comic Sans MS"/>
          <w:sz w:val="20"/>
          <w:szCs w:val="20"/>
        </w:rPr>
        <w:t>owever, if this membrane becomes damaged, the red pigment will leak out into the surrounding area and indicate the death of the cell.  The intensity of the red colour is proportional to the amount of cellular damage.</w:t>
      </w:r>
    </w:p>
    <w:p w:rsidR="0024706E" w:rsidRPr="000E4FAB" w:rsidRDefault="0024706E">
      <w:pPr>
        <w:rPr>
          <w:rFonts w:ascii="Comic Sans MS" w:hAnsi="Comic Sans MS"/>
          <w:sz w:val="20"/>
          <w:szCs w:val="20"/>
        </w:rPr>
      </w:pPr>
    </w:p>
    <w:p w:rsidR="0024706E" w:rsidRPr="000E4FAB" w:rsidRDefault="00B64E52">
      <w:pPr>
        <w:rPr>
          <w:rFonts w:ascii="Comic Sans MS" w:hAnsi="Comic Sans MS"/>
          <w:sz w:val="20"/>
          <w:szCs w:val="20"/>
        </w:rPr>
      </w:pPr>
      <w:r>
        <w:rPr>
          <w:rFonts w:ascii="Comic Sans MS" w:hAnsi="Comic Sans MS"/>
          <w:noProof/>
          <w:sz w:val="20"/>
          <w:szCs w:val="20"/>
          <w:lang w:val="en-US" w:eastAsia="ja-JP"/>
        </w:rPr>
        <w:drawing>
          <wp:anchor distT="0" distB="0" distL="114300" distR="114300" simplePos="0" relativeHeight="251659776" behindDoc="1" locked="0" layoutInCell="1" allowOverlap="1">
            <wp:simplePos x="0" y="0"/>
            <wp:positionH relativeFrom="column">
              <wp:posOffset>19050</wp:posOffset>
            </wp:positionH>
            <wp:positionV relativeFrom="paragraph">
              <wp:posOffset>45085</wp:posOffset>
            </wp:positionV>
            <wp:extent cx="2409825" cy="3181350"/>
            <wp:effectExtent l="19050" t="0" r="9525" b="0"/>
            <wp:wrapTight wrapText="bothSides">
              <wp:wrapPolygon edited="0">
                <wp:start x="-171" y="0"/>
                <wp:lineTo x="-171" y="21471"/>
                <wp:lineTo x="21685" y="21471"/>
                <wp:lineTo x="21685" y="0"/>
                <wp:lineTo x="-171" y="0"/>
              </wp:wrapPolygon>
            </wp:wrapTight>
            <wp:docPr id="2" name="Picture 1" descr="http://posterous.com/getfile/files.posterous.com/sjones/OeetuxOa5KPsfx91MXbfk8Qlvt12Pn5DPCIQ4GZqz7gdItGvPtX25kxfGe7d/Beet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erous.com/getfile/files.posterous.com/sjones/OeetuxOa5KPsfx91MXbfk8Qlvt12Pn5DPCIQ4GZqz7gdItGvPtX25kxfGe7d/Beetroot.jpg"/>
                    <pic:cNvPicPr>
                      <a:picLocks noChangeAspect="1" noChangeArrowheads="1"/>
                    </pic:cNvPicPr>
                  </pic:nvPicPr>
                  <pic:blipFill>
                    <a:blip r:embed="rId5" cstate="print"/>
                    <a:srcRect/>
                    <a:stretch>
                      <a:fillRect/>
                    </a:stretch>
                  </pic:blipFill>
                  <pic:spPr bwMode="auto">
                    <a:xfrm>
                      <a:off x="0" y="0"/>
                      <a:ext cx="2409825" cy="3181350"/>
                    </a:xfrm>
                    <a:prstGeom prst="rect">
                      <a:avLst/>
                    </a:prstGeom>
                    <a:noFill/>
                    <a:ln w="9525">
                      <a:noFill/>
                      <a:miter lim="800000"/>
                      <a:headEnd/>
                      <a:tailEnd/>
                    </a:ln>
                  </pic:spPr>
                </pic:pic>
              </a:graphicData>
            </a:graphic>
          </wp:anchor>
        </w:drawing>
      </w:r>
      <w:r w:rsidR="0024706E" w:rsidRPr="000E4FAB">
        <w:rPr>
          <w:rFonts w:ascii="Comic Sans MS" w:hAnsi="Comic Sans MS"/>
          <w:sz w:val="20"/>
          <w:szCs w:val="20"/>
        </w:rPr>
        <w:t>While some salt is essential for plant growth, too much can kill plants as water moves out of the cell through the process of osmosis.  A significant reduction in a plant cell’s water content causes osmotic stress which affects membrane integrity.</w:t>
      </w:r>
    </w:p>
    <w:p w:rsidR="0024706E" w:rsidRPr="000E4FAB" w:rsidRDefault="0024706E">
      <w:pPr>
        <w:rPr>
          <w:rFonts w:ascii="Comic Sans MS" w:hAnsi="Comic Sans MS"/>
          <w:sz w:val="20"/>
          <w:szCs w:val="20"/>
        </w:rPr>
      </w:pPr>
    </w:p>
    <w:p w:rsidR="0024706E" w:rsidRPr="000E4FAB" w:rsidRDefault="0024706E">
      <w:pPr>
        <w:rPr>
          <w:rFonts w:ascii="Comic Sans MS" w:hAnsi="Comic Sans MS"/>
          <w:sz w:val="20"/>
          <w:szCs w:val="20"/>
        </w:rPr>
      </w:pPr>
      <w:r w:rsidRPr="000E4FAB">
        <w:rPr>
          <w:rFonts w:ascii="Comic Sans MS" w:hAnsi="Comic Sans MS"/>
          <w:sz w:val="20"/>
          <w:szCs w:val="20"/>
        </w:rPr>
        <w:t xml:space="preserve">Beetroot pigment concentration can be measured using a Colorimeter. This device shines a beam of light through a sample of liquid and measures how much light is </w:t>
      </w:r>
      <w:r w:rsidRPr="000E4FAB">
        <w:rPr>
          <w:rFonts w:ascii="Comic Sans MS" w:hAnsi="Comic Sans MS"/>
          <w:b/>
          <w:bCs/>
          <w:sz w:val="20"/>
          <w:szCs w:val="20"/>
        </w:rPr>
        <w:t>absorbed</w:t>
      </w:r>
      <w:r w:rsidRPr="000E4FAB">
        <w:rPr>
          <w:rFonts w:ascii="Comic Sans MS" w:hAnsi="Comic Sans MS"/>
          <w:sz w:val="20"/>
          <w:szCs w:val="20"/>
        </w:rPr>
        <w:t xml:space="preserve"> by the pigment, compared to a colourless solution.  The absorbance of light will be used to monitor the extent of cellular membrane damage.</w:t>
      </w:r>
    </w:p>
    <w:p w:rsidR="0024706E" w:rsidRDefault="0024706E">
      <w:pPr>
        <w:rPr>
          <w:rFonts w:ascii="Comic Sans MS" w:hAnsi="Comic Sans MS"/>
          <w:sz w:val="20"/>
          <w:szCs w:val="20"/>
        </w:rPr>
      </w:pPr>
    </w:p>
    <w:p w:rsidR="00B64E52" w:rsidRDefault="00B64E52">
      <w:pPr>
        <w:rPr>
          <w:rFonts w:ascii="Comic Sans MS" w:hAnsi="Comic Sans MS"/>
          <w:sz w:val="20"/>
          <w:szCs w:val="20"/>
        </w:rPr>
      </w:pPr>
    </w:p>
    <w:p w:rsidR="00B64E52" w:rsidRDefault="00B64E52">
      <w:pPr>
        <w:rPr>
          <w:rFonts w:ascii="Comic Sans MS" w:hAnsi="Comic Sans MS"/>
          <w:sz w:val="20"/>
          <w:szCs w:val="20"/>
        </w:rPr>
      </w:pPr>
    </w:p>
    <w:p w:rsidR="00B64E52" w:rsidRDefault="00B64E52">
      <w:pPr>
        <w:rPr>
          <w:rFonts w:ascii="Comic Sans MS" w:hAnsi="Comic Sans MS"/>
          <w:sz w:val="20"/>
          <w:szCs w:val="20"/>
        </w:rPr>
      </w:pPr>
    </w:p>
    <w:p w:rsidR="0024706E" w:rsidRPr="000E4FAB" w:rsidRDefault="0024706E">
      <w:pPr>
        <w:rPr>
          <w:rFonts w:ascii="Comic Sans MS" w:hAnsi="Comic Sans MS"/>
          <w:b/>
          <w:bCs/>
          <w:sz w:val="20"/>
          <w:szCs w:val="20"/>
        </w:rPr>
      </w:pPr>
      <w:r w:rsidRPr="000E4FAB">
        <w:rPr>
          <w:rFonts w:ascii="Comic Sans MS" w:hAnsi="Comic Sans MS"/>
          <w:b/>
          <w:bCs/>
          <w:sz w:val="20"/>
          <w:szCs w:val="20"/>
        </w:rPr>
        <w:t>Aim:</w:t>
      </w:r>
    </w:p>
    <w:p w:rsidR="0024706E" w:rsidRPr="000E4FAB" w:rsidRDefault="0024706E">
      <w:pPr>
        <w:numPr>
          <w:ilvl w:val="0"/>
          <w:numId w:val="1"/>
        </w:numPr>
        <w:rPr>
          <w:rFonts w:ascii="Comic Sans MS" w:hAnsi="Comic Sans MS"/>
          <w:sz w:val="20"/>
          <w:szCs w:val="20"/>
        </w:rPr>
      </w:pPr>
      <w:r w:rsidRPr="000E4FAB">
        <w:rPr>
          <w:rFonts w:ascii="Comic Sans MS" w:hAnsi="Comic Sans MS"/>
          <w:sz w:val="20"/>
          <w:szCs w:val="20"/>
        </w:rPr>
        <w:t>Use a Colorimeter to measure colour changes due to disrupted cell membranes.</w:t>
      </w:r>
    </w:p>
    <w:p w:rsidR="0024706E" w:rsidRPr="000E4FAB" w:rsidRDefault="0024706E">
      <w:pPr>
        <w:numPr>
          <w:ilvl w:val="0"/>
          <w:numId w:val="1"/>
        </w:numPr>
        <w:rPr>
          <w:rFonts w:ascii="Comic Sans MS" w:hAnsi="Comic Sans MS"/>
          <w:sz w:val="20"/>
          <w:szCs w:val="20"/>
        </w:rPr>
      </w:pPr>
      <w:r w:rsidRPr="000E4FAB">
        <w:rPr>
          <w:rFonts w:ascii="Comic Sans MS" w:hAnsi="Comic Sans MS"/>
          <w:sz w:val="20"/>
          <w:szCs w:val="20"/>
        </w:rPr>
        <w:t>Determine the effect of osmotic balance on biological membranes.</w:t>
      </w:r>
    </w:p>
    <w:p w:rsidR="0024706E" w:rsidRPr="000E4FAB" w:rsidRDefault="0024706E">
      <w:pPr>
        <w:rPr>
          <w:rFonts w:ascii="Comic Sans MS" w:hAnsi="Comic Sans MS"/>
          <w:sz w:val="20"/>
          <w:szCs w:val="20"/>
        </w:rPr>
      </w:pPr>
    </w:p>
    <w:p w:rsidR="00455667" w:rsidRDefault="00455667">
      <w:pPr>
        <w:rPr>
          <w:rFonts w:ascii="Comic Sans MS" w:hAnsi="Comic Sans MS"/>
          <w:b/>
          <w:bCs/>
          <w:sz w:val="20"/>
          <w:szCs w:val="20"/>
        </w:rPr>
      </w:pPr>
      <w:r>
        <w:rPr>
          <w:rFonts w:ascii="Comic Sans MS" w:hAnsi="Comic Sans MS"/>
          <w:b/>
          <w:bCs/>
          <w:sz w:val="20"/>
          <w:szCs w:val="20"/>
        </w:rPr>
        <w:t>Equipment:</w:t>
      </w:r>
    </w:p>
    <w:p w:rsidR="00455667" w:rsidRDefault="00455667" w:rsidP="00455667">
      <w:pPr>
        <w:pStyle w:val="ListParagraph"/>
        <w:numPr>
          <w:ilvl w:val="0"/>
          <w:numId w:val="1"/>
        </w:numPr>
        <w:rPr>
          <w:rFonts w:ascii="Comic Sans MS" w:hAnsi="Comic Sans MS"/>
          <w:bCs/>
          <w:sz w:val="20"/>
          <w:szCs w:val="20"/>
        </w:rPr>
        <w:sectPr w:rsidR="00455667" w:rsidSect="00944E23">
          <w:pgSz w:w="11906" w:h="16838"/>
          <w:pgMar w:top="1440" w:right="1800" w:bottom="1440" w:left="1800" w:header="708" w:footer="708" w:gutter="0"/>
          <w:pgBorders w:offsetFrom="page">
            <w:top w:val="hypnotic" w:sz="31" w:space="24" w:color="auto"/>
            <w:left w:val="hypnotic" w:sz="31" w:space="24" w:color="auto"/>
            <w:bottom w:val="hypnotic" w:sz="31" w:space="24" w:color="auto"/>
            <w:right w:val="hypnotic" w:sz="31" w:space="24" w:color="auto"/>
          </w:pgBorders>
          <w:cols w:space="708"/>
          <w:docGrid w:linePitch="360"/>
        </w:sectPr>
      </w:pPr>
    </w:p>
    <w:p w:rsidR="00BA3686" w:rsidRDefault="00BA3686" w:rsidP="00455667">
      <w:pPr>
        <w:pStyle w:val="ListParagraph"/>
        <w:numPr>
          <w:ilvl w:val="0"/>
          <w:numId w:val="1"/>
        </w:numPr>
        <w:rPr>
          <w:rFonts w:ascii="Comic Sans MS" w:hAnsi="Comic Sans MS"/>
          <w:bCs/>
          <w:sz w:val="20"/>
          <w:szCs w:val="20"/>
        </w:rPr>
      </w:pPr>
      <w:r>
        <w:rPr>
          <w:rFonts w:ascii="Comic Sans MS" w:hAnsi="Comic Sans MS"/>
          <w:bCs/>
          <w:sz w:val="20"/>
          <w:szCs w:val="20"/>
        </w:rPr>
        <w:lastRenderedPageBreak/>
        <w:t>Gloves</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Beetroot</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Scalpel</w:t>
      </w:r>
      <w:r w:rsidR="00BA3686">
        <w:rPr>
          <w:rFonts w:ascii="Comic Sans MS" w:hAnsi="Comic Sans MS"/>
          <w:bCs/>
          <w:sz w:val="20"/>
          <w:szCs w:val="20"/>
        </w:rPr>
        <w:t>/knife</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Plastic ruler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Chopping board</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12 test tubes</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Test tube holder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Plastic Petri dish</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Toothpick</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10ml measuring cylinder</w:t>
      </w:r>
    </w:p>
    <w:p w:rsidR="00BA3686" w:rsidRDefault="00BA3686" w:rsidP="00455667">
      <w:pPr>
        <w:pStyle w:val="ListParagraph"/>
        <w:numPr>
          <w:ilvl w:val="0"/>
          <w:numId w:val="1"/>
        </w:numPr>
        <w:rPr>
          <w:rFonts w:ascii="Comic Sans MS" w:hAnsi="Comic Sans MS"/>
          <w:bCs/>
          <w:sz w:val="20"/>
          <w:szCs w:val="20"/>
        </w:rPr>
      </w:pPr>
      <w:r>
        <w:rPr>
          <w:rFonts w:ascii="Comic Sans MS" w:hAnsi="Comic Sans MS"/>
          <w:bCs/>
          <w:sz w:val="20"/>
          <w:szCs w:val="20"/>
        </w:rPr>
        <w:t>Tweezers</w:t>
      </w:r>
    </w:p>
    <w:p w:rsidR="00BA3686" w:rsidRDefault="00BA3686" w:rsidP="00455667">
      <w:pPr>
        <w:pStyle w:val="ListParagraph"/>
        <w:numPr>
          <w:ilvl w:val="0"/>
          <w:numId w:val="1"/>
        </w:numPr>
        <w:rPr>
          <w:rFonts w:ascii="Comic Sans MS" w:hAnsi="Comic Sans MS"/>
          <w:bCs/>
          <w:sz w:val="20"/>
          <w:szCs w:val="20"/>
        </w:rPr>
      </w:pPr>
      <w:r>
        <w:rPr>
          <w:rFonts w:ascii="Comic Sans MS" w:hAnsi="Comic Sans MS"/>
          <w:bCs/>
          <w:sz w:val="20"/>
          <w:szCs w:val="20"/>
        </w:rPr>
        <w:lastRenderedPageBreak/>
        <w:t>Stop watch/timer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Prepared solutions of salt (3%, 6%, 9%, 12%, 15%)</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Distilled water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Marking pen</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Data logger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Calorimeter</w:t>
      </w:r>
    </w:p>
    <w:p w:rsidR="00455667" w:rsidRDefault="00455667" w:rsidP="00455667">
      <w:pPr>
        <w:pStyle w:val="ListParagraph"/>
        <w:numPr>
          <w:ilvl w:val="0"/>
          <w:numId w:val="1"/>
        </w:numPr>
        <w:rPr>
          <w:rFonts w:ascii="Comic Sans MS" w:hAnsi="Comic Sans MS"/>
          <w:bCs/>
          <w:sz w:val="20"/>
          <w:szCs w:val="20"/>
        </w:rPr>
      </w:pPr>
      <w:r>
        <w:rPr>
          <w:rFonts w:ascii="Comic Sans MS" w:hAnsi="Comic Sans MS"/>
          <w:bCs/>
          <w:sz w:val="20"/>
          <w:szCs w:val="20"/>
        </w:rPr>
        <w:t xml:space="preserve">6 </w:t>
      </w:r>
      <w:proofErr w:type="spellStart"/>
      <w:r>
        <w:rPr>
          <w:rFonts w:ascii="Comic Sans MS" w:hAnsi="Comic Sans MS"/>
          <w:bCs/>
          <w:sz w:val="20"/>
          <w:szCs w:val="20"/>
        </w:rPr>
        <w:t>cuvettes</w:t>
      </w:r>
      <w:proofErr w:type="spellEnd"/>
    </w:p>
    <w:p w:rsidR="00455667" w:rsidRDefault="009C6D07" w:rsidP="00455667">
      <w:pPr>
        <w:pStyle w:val="ListParagraph"/>
        <w:numPr>
          <w:ilvl w:val="0"/>
          <w:numId w:val="1"/>
        </w:numPr>
        <w:rPr>
          <w:rFonts w:ascii="Comic Sans MS" w:hAnsi="Comic Sans MS"/>
          <w:bCs/>
          <w:sz w:val="20"/>
          <w:szCs w:val="20"/>
        </w:rPr>
      </w:pPr>
      <w:r>
        <w:rPr>
          <w:rFonts w:ascii="Comic Sans MS" w:hAnsi="Comic Sans MS"/>
          <w:bCs/>
          <w:sz w:val="20"/>
          <w:szCs w:val="20"/>
        </w:rPr>
        <w:t>Plastic pipette</w:t>
      </w:r>
    </w:p>
    <w:p w:rsidR="009C6D07" w:rsidRPr="00455667" w:rsidRDefault="00BA3686" w:rsidP="00455667">
      <w:pPr>
        <w:pStyle w:val="ListParagraph"/>
        <w:numPr>
          <w:ilvl w:val="0"/>
          <w:numId w:val="1"/>
        </w:numPr>
        <w:rPr>
          <w:rFonts w:ascii="Comic Sans MS" w:hAnsi="Comic Sans MS"/>
          <w:bCs/>
          <w:sz w:val="20"/>
          <w:szCs w:val="20"/>
        </w:rPr>
      </w:pPr>
      <w:r>
        <w:rPr>
          <w:rFonts w:ascii="Comic Sans MS" w:hAnsi="Comic Sans MS"/>
          <w:bCs/>
          <w:sz w:val="20"/>
          <w:szCs w:val="20"/>
        </w:rPr>
        <w:t>Lint free</w:t>
      </w:r>
      <w:r w:rsidR="009C6D07">
        <w:rPr>
          <w:rFonts w:ascii="Comic Sans MS" w:hAnsi="Comic Sans MS"/>
          <w:bCs/>
          <w:sz w:val="20"/>
          <w:szCs w:val="20"/>
        </w:rPr>
        <w:t xml:space="preserve"> tissues</w:t>
      </w:r>
    </w:p>
    <w:p w:rsidR="00455667" w:rsidRDefault="00455667">
      <w:pPr>
        <w:rPr>
          <w:rFonts w:ascii="Comic Sans MS" w:hAnsi="Comic Sans MS"/>
          <w:b/>
          <w:bCs/>
          <w:sz w:val="20"/>
          <w:szCs w:val="20"/>
        </w:rPr>
        <w:sectPr w:rsidR="00455667" w:rsidSect="00455667">
          <w:type w:val="continuous"/>
          <w:pgSz w:w="11906" w:h="16838"/>
          <w:pgMar w:top="1440" w:right="1800" w:bottom="1440" w:left="1800" w:header="708" w:footer="708" w:gutter="0"/>
          <w:pgBorders w:offsetFrom="page">
            <w:top w:val="hypnotic" w:sz="31" w:space="24" w:color="auto"/>
            <w:left w:val="hypnotic" w:sz="31" w:space="24" w:color="auto"/>
            <w:bottom w:val="hypnotic" w:sz="31" w:space="24" w:color="auto"/>
            <w:right w:val="hypnotic" w:sz="31" w:space="24" w:color="auto"/>
          </w:pgBorders>
          <w:cols w:num="2" w:space="708"/>
          <w:docGrid w:linePitch="360"/>
        </w:sectPr>
      </w:pPr>
    </w:p>
    <w:p w:rsidR="0024706E" w:rsidRPr="00B64E52" w:rsidRDefault="00B64E52" w:rsidP="00B64E52">
      <w:pPr>
        <w:rPr>
          <w:rFonts w:ascii="Comic Sans MS" w:hAnsi="Comic Sans MS"/>
          <w:b/>
          <w:bCs/>
        </w:rPr>
      </w:pPr>
      <w:r>
        <w:rPr>
          <w:rFonts w:ascii="Comic Sans MS" w:hAnsi="Comic Sans MS"/>
          <w:b/>
          <w:bCs/>
          <w:sz w:val="20"/>
          <w:szCs w:val="20"/>
        </w:rPr>
        <w:lastRenderedPageBreak/>
        <w:br w:type="page"/>
      </w:r>
      <w:r w:rsidR="0024706E" w:rsidRPr="00B64E52">
        <w:rPr>
          <w:rFonts w:ascii="Comic Sans MS" w:hAnsi="Comic Sans MS"/>
          <w:b/>
          <w:bCs/>
        </w:rPr>
        <w:lastRenderedPageBreak/>
        <w:t>Procedure:</w:t>
      </w:r>
    </w:p>
    <w:p w:rsidR="009C6D07" w:rsidRPr="000E4FAB" w:rsidRDefault="009C6D07" w:rsidP="0034669A">
      <w:pPr>
        <w:ind w:left="720"/>
        <w:rPr>
          <w:rFonts w:ascii="Comic Sans MS" w:hAnsi="Comic Sans MS"/>
          <w:b/>
          <w:bCs/>
          <w:sz w:val="20"/>
          <w:szCs w:val="20"/>
        </w:rPr>
      </w:pPr>
      <w:r>
        <w:rPr>
          <w:rFonts w:ascii="Comic Sans MS" w:hAnsi="Comic Sans MS"/>
          <w:b/>
          <w:bCs/>
          <w:sz w:val="20"/>
          <w:szCs w:val="20"/>
        </w:rPr>
        <w:t>CARE SHOULD BE TAKEN DURING THIS EXPERIMENT TO NOT CONTAMINATE EACH SAMPLE.  ALWAYS START WITH THE LOWEST CONCENTRATION AND WORK TO THE HIGHEST</w:t>
      </w:r>
    </w:p>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 xml:space="preserve">Set up 6 test tubes and </w:t>
      </w:r>
      <w:r w:rsidR="00832C1A">
        <w:rPr>
          <w:rFonts w:ascii="Comic Sans MS" w:hAnsi="Comic Sans MS"/>
          <w:sz w:val="20"/>
          <w:szCs w:val="20"/>
        </w:rPr>
        <w:t xml:space="preserve">number </w:t>
      </w:r>
      <w:r w:rsidR="00455667">
        <w:rPr>
          <w:rFonts w:ascii="Comic Sans MS" w:hAnsi="Comic Sans MS"/>
          <w:sz w:val="20"/>
          <w:szCs w:val="20"/>
        </w:rPr>
        <w:t xml:space="preserve">them 1 to 6.  Carefully measure </w:t>
      </w:r>
      <w:r w:rsidRPr="000E4FAB">
        <w:rPr>
          <w:rFonts w:ascii="Comic Sans MS" w:hAnsi="Comic Sans MS"/>
          <w:sz w:val="20"/>
          <w:szCs w:val="20"/>
        </w:rPr>
        <w:t xml:space="preserve">10mL of each of </w:t>
      </w:r>
      <w:r w:rsidR="00455667">
        <w:rPr>
          <w:rFonts w:ascii="Comic Sans MS" w:hAnsi="Comic Sans MS"/>
          <w:sz w:val="20"/>
          <w:szCs w:val="20"/>
        </w:rPr>
        <w:t xml:space="preserve">the </w:t>
      </w:r>
      <w:r w:rsidRPr="000E4FAB">
        <w:rPr>
          <w:rFonts w:ascii="Comic Sans MS" w:hAnsi="Comic Sans MS"/>
          <w:sz w:val="20"/>
          <w:szCs w:val="20"/>
        </w:rPr>
        <w:t>salt solutions</w:t>
      </w:r>
      <w:r w:rsidR="00455667">
        <w:rPr>
          <w:rFonts w:ascii="Comic Sans MS" w:hAnsi="Comic Sans MS"/>
          <w:sz w:val="20"/>
          <w:szCs w:val="20"/>
        </w:rPr>
        <w:t xml:space="preserve"> (starting with the lowest % of salt and working up to the highest) and add to the appropriate test tube</w:t>
      </w:r>
      <w:r w:rsidRPr="000E4FAB">
        <w:rPr>
          <w:rFonts w:ascii="Comic Sans MS" w:hAnsi="Comic Sans MS"/>
          <w:sz w:val="20"/>
          <w:szCs w:val="20"/>
        </w:rPr>
        <w:t>.  Tube number 1 should only have dH</w:t>
      </w:r>
      <w:r w:rsidRPr="000E4FAB">
        <w:rPr>
          <w:rFonts w:ascii="Comic Sans MS" w:hAnsi="Comic Sans MS"/>
          <w:sz w:val="20"/>
          <w:szCs w:val="20"/>
          <w:vertAlign w:val="subscript"/>
        </w:rPr>
        <w:t>2</w:t>
      </w:r>
      <w:r w:rsidRPr="000E4FAB">
        <w:rPr>
          <w:rFonts w:ascii="Comic Sans MS" w:hAnsi="Comic Sans MS"/>
          <w:sz w:val="20"/>
          <w:szCs w:val="20"/>
        </w:rPr>
        <w:t>O in it.</w:t>
      </w:r>
    </w:p>
    <w:p w:rsidR="0024706E" w:rsidRPr="000E4FAB" w:rsidRDefault="0024706E" w:rsidP="0034669A">
      <w:pPr>
        <w:ind w:left="360"/>
        <w:rPr>
          <w:rFonts w:ascii="Comic Sans MS" w:hAnsi="Comic Sans MS"/>
          <w:sz w:val="20"/>
          <w:szCs w:val="20"/>
        </w:rPr>
      </w:pPr>
    </w:p>
    <w:tbl>
      <w:tblPr>
        <w:tblW w:w="0" w:type="auto"/>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1"/>
        <w:gridCol w:w="2131"/>
      </w:tblGrid>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Tube Number</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Volume (</w:t>
            </w:r>
            <w:proofErr w:type="spellStart"/>
            <w:r w:rsidRPr="000E4FAB">
              <w:rPr>
                <w:rFonts w:ascii="Comic Sans MS" w:hAnsi="Comic Sans MS"/>
                <w:sz w:val="20"/>
                <w:szCs w:val="20"/>
              </w:rPr>
              <w:t>mLs</w:t>
            </w:r>
            <w:proofErr w:type="spellEnd"/>
            <w:r w:rsidRPr="000E4FAB">
              <w:rPr>
                <w:rFonts w:ascii="Comic Sans MS" w:hAnsi="Comic Sans MS"/>
                <w:sz w:val="20"/>
                <w:szCs w:val="20"/>
              </w:rPr>
              <w:t>)</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[Salt] %</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0</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2</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3</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3</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6</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4</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9</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5</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12</w:t>
            </w:r>
          </w:p>
        </w:tc>
      </w:tr>
      <w:tr w:rsidR="0024706E" w:rsidRPr="000E4FAB" w:rsidTr="0034669A">
        <w:trPr>
          <w:jc w:val="center"/>
        </w:trPr>
        <w:tc>
          <w:tcPr>
            <w:tcW w:w="213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6</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10</w:t>
            </w:r>
          </w:p>
        </w:tc>
        <w:tc>
          <w:tcPr>
            <w:tcW w:w="213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15</w:t>
            </w:r>
          </w:p>
        </w:tc>
      </w:tr>
    </w:tbl>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 xml:space="preserve">Accurately cut </w:t>
      </w:r>
      <w:r w:rsidR="007D6959">
        <w:rPr>
          <w:rFonts w:ascii="Comic Sans MS" w:hAnsi="Comic Sans MS"/>
          <w:sz w:val="20"/>
          <w:szCs w:val="20"/>
        </w:rPr>
        <w:t>18</w:t>
      </w:r>
      <w:r w:rsidRPr="000E4FAB">
        <w:rPr>
          <w:rFonts w:ascii="Comic Sans MS" w:hAnsi="Comic Sans MS"/>
          <w:sz w:val="20"/>
          <w:szCs w:val="20"/>
        </w:rPr>
        <w:t xml:space="preserve"> (5mm x 5mm x 5mm) cubes of beetroot.</w:t>
      </w:r>
    </w:p>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Rinse the cubes twice to remove pigment from damaged cells</w:t>
      </w:r>
      <w:r w:rsidR="00455667">
        <w:rPr>
          <w:rFonts w:ascii="Comic Sans MS" w:hAnsi="Comic Sans MS"/>
          <w:sz w:val="20"/>
          <w:szCs w:val="20"/>
        </w:rPr>
        <w:t>.  D</w:t>
      </w:r>
      <w:r w:rsidRPr="000E4FAB">
        <w:rPr>
          <w:rFonts w:ascii="Comic Sans MS" w:hAnsi="Comic Sans MS"/>
          <w:sz w:val="20"/>
          <w:szCs w:val="20"/>
        </w:rPr>
        <w:t>rain and carefully pat dry with a paper towel.</w:t>
      </w:r>
    </w:p>
    <w:p w:rsidR="0024706E"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 xml:space="preserve">Place </w:t>
      </w:r>
      <w:r w:rsidR="007D6959">
        <w:rPr>
          <w:rFonts w:ascii="Comic Sans MS" w:hAnsi="Comic Sans MS"/>
          <w:sz w:val="20"/>
          <w:szCs w:val="20"/>
        </w:rPr>
        <w:t>3</w:t>
      </w:r>
      <w:r w:rsidRPr="000E4FAB">
        <w:rPr>
          <w:rFonts w:ascii="Comic Sans MS" w:hAnsi="Comic Sans MS"/>
          <w:sz w:val="20"/>
          <w:szCs w:val="20"/>
        </w:rPr>
        <w:t xml:space="preserve"> beetroot cubes into each test tube and allow </w:t>
      </w:r>
      <w:proofErr w:type="gramStart"/>
      <w:r w:rsidRPr="000E4FAB">
        <w:rPr>
          <w:rFonts w:ascii="Comic Sans MS" w:hAnsi="Comic Sans MS"/>
          <w:sz w:val="20"/>
          <w:szCs w:val="20"/>
        </w:rPr>
        <w:t>to sit</w:t>
      </w:r>
      <w:proofErr w:type="gramEnd"/>
      <w:r w:rsidRPr="000E4FAB">
        <w:rPr>
          <w:rFonts w:ascii="Comic Sans MS" w:hAnsi="Comic Sans MS"/>
          <w:sz w:val="20"/>
          <w:szCs w:val="20"/>
        </w:rPr>
        <w:t xml:space="preserve"> for exactly </w:t>
      </w:r>
      <w:r w:rsidR="00455667">
        <w:rPr>
          <w:rFonts w:ascii="Comic Sans MS" w:hAnsi="Comic Sans MS"/>
          <w:sz w:val="20"/>
          <w:szCs w:val="20"/>
        </w:rPr>
        <w:t>1</w:t>
      </w:r>
      <w:r w:rsidR="00832C1A">
        <w:rPr>
          <w:rFonts w:ascii="Comic Sans MS" w:hAnsi="Comic Sans MS"/>
          <w:sz w:val="20"/>
          <w:szCs w:val="20"/>
        </w:rPr>
        <w:t>0</w:t>
      </w:r>
      <w:r w:rsidRPr="000E4FAB">
        <w:rPr>
          <w:rFonts w:ascii="Comic Sans MS" w:hAnsi="Comic Sans MS"/>
          <w:sz w:val="20"/>
          <w:szCs w:val="20"/>
        </w:rPr>
        <w:t xml:space="preserve"> minutes.  </w:t>
      </w:r>
      <w:r w:rsidR="00832C1A">
        <w:rPr>
          <w:rFonts w:ascii="Comic Sans MS" w:hAnsi="Comic Sans MS"/>
          <w:sz w:val="20"/>
          <w:szCs w:val="20"/>
        </w:rPr>
        <w:t>Using the plastic pipette, mi</w:t>
      </w:r>
      <w:r w:rsidRPr="000E4FAB">
        <w:rPr>
          <w:rFonts w:ascii="Comic Sans MS" w:hAnsi="Comic Sans MS"/>
          <w:sz w:val="20"/>
          <w:szCs w:val="20"/>
        </w:rPr>
        <w:t xml:space="preserve">x </w:t>
      </w:r>
      <w:r w:rsidR="00832C1A">
        <w:rPr>
          <w:rFonts w:ascii="Comic Sans MS" w:hAnsi="Comic Sans MS"/>
          <w:sz w:val="20"/>
          <w:szCs w:val="20"/>
        </w:rPr>
        <w:t xml:space="preserve">the </w:t>
      </w:r>
      <w:r w:rsidRPr="000E4FAB">
        <w:rPr>
          <w:rFonts w:ascii="Comic Sans MS" w:hAnsi="Comic Sans MS"/>
          <w:sz w:val="20"/>
          <w:szCs w:val="20"/>
        </w:rPr>
        <w:t>tubes gently every minute.</w:t>
      </w:r>
    </w:p>
    <w:p w:rsidR="00455667" w:rsidRDefault="00455667" w:rsidP="0034669A">
      <w:pPr>
        <w:numPr>
          <w:ilvl w:val="1"/>
          <w:numId w:val="3"/>
        </w:numPr>
        <w:tabs>
          <w:tab w:val="clear" w:pos="1440"/>
          <w:tab w:val="num" w:pos="720"/>
        </w:tabs>
        <w:ind w:left="720"/>
        <w:rPr>
          <w:rFonts w:ascii="Comic Sans MS" w:hAnsi="Comic Sans MS"/>
          <w:sz w:val="20"/>
          <w:szCs w:val="20"/>
        </w:rPr>
      </w:pPr>
      <w:r>
        <w:rPr>
          <w:rFonts w:ascii="Comic Sans MS" w:hAnsi="Comic Sans MS"/>
          <w:sz w:val="20"/>
          <w:szCs w:val="20"/>
        </w:rPr>
        <w:t xml:space="preserve">Label 6 more </w:t>
      </w:r>
      <w:r w:rsidR="009C6D07">
        <w:rPr>
          <w:rFonts w:ascii="Comic Sans MS" w:hAnsi="Comic Sans MS"/>
          <w:sz w:val="20"/>
          <w:szCs w:val="20"/>
        </w:rPr>
        <w:t>test tubes</w:t>
      </w:r>
      <w:r>
        <w:rPr>
          <w:rFonts w:ascii="Comic Sans MS" w:hAnsi="Comic Sans MS"/>
          <w:sz w:val="20"/>
          <w:szCs w:val="20"/>
        </w:rPr>
        <w:t xml:space="preserve"> the same as in step 1.</w:t>
      </w:r>
    </w:p>
    <w:p w:rsidR="00455667" w:rsidRDefault="00455667" w:rsidP="0034669A">
      <w:pPr>
        <w:numPr>
          <w:ilvl w:val="1"/>
          <w:numId w:val="3"/>
        </w:numPr>
        <w:tabs>
          <w:tab w:val="clear" w:pos="1440"/>
          <w:tab w:val="num" w:pos="720"/>
        </w:tabs>
        <w:ind w:left="720"/>
        <w:rPr>
          <w:rFonts w:ascii="Comic Sans MS" w:hAnsi="Comic Sans MS"/>
          <w:sz w:val="20"/>
          <w:szCs w:val="20"/>
        </w:rPr>
      </w:pPr>
      <w:r>
        <w:rPr>
          <w:rFonts w:ascii="Comic Sans MS" w:hAnsi="Comic Sans MS"/>
          <w:sz w:val="20"/>
          <w:szCs w:val="20"/>
        </w:rPr>
        <w:t>After the 1</w:t>
      </w:r>
      <w:r w:rsidR="00832C1A">
        <w:rPr>
          <w:rFonts w:ascii="Comic Sans MS" w:hAnsi="Comic Sans MS"/>
          <w:sz w:val="20"/>
          <w:szCs w:val="20"/>
        </w:rPr>
        <w:t>0</w:t>
      </w:r>
      <w:r>
        <w:rPr>
          <w:rFonts w:ascii="Comic Sans MS" w:hAnsi="Comic Sans MS"/>
          <w:sz w:val="20"/>
          <w:szCs w:val="20"/>
        </w:rPr>
        <w:t xml:space="preserve"> minutes carefully decant the solutions into the new test tubes taking care to not let any beetroot fall in.</w:t>
      </w:r>
    </w:p>
    <w:p w:rsidR="009C6D07" w:rsidRPr="000E4FAB" w:rsidRDefault="009C6D07" w:rsidP="0034669A">
      <w:pPr>
        <w:numPr>
          <w:ilvl w:val="1"/>
          <w:numId w:val="3"/>
        </w:numPr>
        <w:tabs>
          <w:tab w:val="clear" w:pos="1440"/>
          <w:tab w:val="num" w:pos="720"/>
        </w:tabs>
        <w:ind w:left="720"/>
        <w:rPr>
          <w:rFonts w:ascii="Comic Sans MS" w:hAnsi="Comic Sans MS"/>
          <w:sz w:val="20"/>
          <w:szCs w:val="20"/>
        </w:rPr>
      </w:pPr>
      <w:r>
        <w:rPr>
          <w:rFonts w:ascii="Comic Sans MS" w:hAnsi="Comic Sans MS"/>
          <w:sz w:val="20"/>
          <w:szCs w:val="20"/>
        </w:rPr>
        <w:t xml:space="preserve">Set up 6 plastic </w:t>
      </w:r>
      <w:proofErr w:type="spellStart"/>
      <w:r>
        <w:rPr>
          <w:rFonts w:ascii="Comic Sans MS" w:hAnsi="Comic Sans MS"/>
          <w:sz w:val="20"/>
          <w:szCs w:val="20"/>
        </w:rPr>
        <w:t>cuvettes</w:t>
      </w:r>
      <w:proofErr w:type="spellEnd"/>
      <w:r>
        <w:rPr>
          <w:rFonts w:ascii="Comic Sans MS" w:hAnsi="Comic Sans MS"/>
          <w:sz w:val="20"/>
          <w:szCs w:val="20"/>
        </w:rPr>
        <w:t xml:space="preserve"> the same as the test tubes.  Use a plastic pipette to fill the </w:t>
      </w:r>
      <w:proofErr w:type="spellStart"/>
      <w:r>
        <w:rPr>
          <w:rFonts w:ascii="Comic Sans MS" w:hAnsi="Comic Sans MS"/>
          <w:sz w:val="20"/>
          <w:szCs w:val="20"/>
        </w:rPr>
        <w:t>cuvette</w:t>
      </w:r>
      <w:proofErr w:type="spellEnd"/>
      <w:r>
        <w:rPr>
          <w:rFonts w:ascii="Comic Sans MS" w:hAnsi="Comic Sans MS"/>
          <w:sz w:val="20"/>
          <w:szCs w:val="20"/>
        </w:rPr>
        <w:t xml:space="preserve"> ¾ full.  Carefully wipe the smooth side of the </w:t>
      </w:r>
      <w:proofErr w:type="spellStart"/>
      <w:r>
        <w:rPr>
          <w:rFonts w:ascii="Comic Sans MS" w:hAnsi="Comic Sans MS"/>
          <w:sz w:val="20"/>
          <w:szCs w:val="20"/>
        </w:rPr>
        <w:t>cuvette</w:t>
      </w:r>
      <w:proofErr w:type="spellEnd"/>
      <w:r>
        <w:rPr>
          <w:rFonts w:ascii="Comic Sans MS" w:hAnsi="Comic Sans MS"/>
          <w:sz w:val="20"/>
          <w:szCs w:val="20"/>
        </w:rPr>
        <w:t xml:space="preserve"> with tissue.</w:t>
      </w:r>
    </w:p>
    <w:p w:rsidR="0024706E" w:rsidRPr="009C6D07" w:rsidRDefault="00455667" w:rsidP="0034669A">
      <w:pPr>
        <w:numPr>
          <w:ilvl w:val="1"/>
          <w:numId w:val="3"/>
        </w:numPr>
        <w:tabs>
          <w:tab w:val="clear" w:pos="1440"/>
          <w:tab w:val="num" w:pos="720"/>
        </w:tabs>
        <w:ind w:left="720"/>
        <w:rPr>
          <w:rFonts w:ascii="Comic Sans MS" w:hAnsi="Comic Sans MS"/>
          <w:sz w:val="20"/>
          <w:szCs w:val="20"/>
        </w:rPr>
      </w:pPr>
      <w:r w:rsidRPr="009C6D07">
        <w:rPr>
          <w:rFonts w:ascii="Comic Sans MS" w:hAnsi="Comic Sans MS"/>
          <w:sz w:val="20"/>
          <w:szCs w:val="20"/>
        </w:rPr>
        <w:t xml:space="preserve">Your teacher will set up the </w:t>
      </w:r>
      <w:r w:rsidR="009C6D07" w:rsidRPr="009C6D07">
        <w:rPr>
          <w:rFonts w:ascii="Comic Sans MS" w:hAnsi="Comic Sans MS"/>
          <w:sz w:val="20"/>
          <w:szCs w:val="20"/>
        </w:rPr>
        <w:t>d</w:t>
      </w:r>
      <w:r w:rsidR="0024706E" w:rsidRPr="009C6D07">
        <w:rPr>
          <w:rFonts w:ascii="Comic Sans MS" w:hAnsi="Comic Sans MS"/>
          <w:sz w:val="20"/>
          <w:szCs w:val="20"/>
        </w:rPr>
        <w:t xml:space="preserve">ata </w:t>
      </w:r>
      <w:r w:rsidR="009C6D07" w:rsidRPr="009C6D07">
        <w:rPr>
          <w:rFonts w:ascii="Comic Sans MS" w:hAnsi="Comic Sans MS"/>
          <w:sz w:val="20"/>
          <w:szCs w:val="20"/>
        </w:rPr>
        <w:t>l</w:t>
      </w:r>
      <w:r w:rsidR="0024706E" w:rsidRPr="009C6D07">
        <w:rPr>
          <w:rFonts w:ascii="Comic Sans MS" w:hAnsi="Comic Sans MS"/>
          <w:sz w:val="20"/>
          <w:szCs w:val="20"/>
        </w:rPr>
        <w:t xml:space="preserve">ogger </w:t>
      </w:r>
      <w:r w:rsidR="009C6D07" w:rsidRPr="009C6D07">
        <w:rPr>
          <w:rFonts w:ascii="Comic Sans MS" w:hAnsi="Comic Sans MS"/>
          <w:sz w:val="20"/>
          <w:szCs w:val="20"/>
        </w:rPr>
        <w:t xml:space="preserve">as follows: </w:t>
      </w:r>
      <w:r w:rsidR="0024706E" w:rsidRPr="009C6D07">
        <w:rPr>
          <w:rFonts w:ascii="Comic Sans MS" w:hAnsi="Comic Sans MS"/>
          <w:sz w:val="20"/>
          <w:szCs w:val="20"/>
        </w:rPr>
        <w:t>Colorimeter and select DATAMATE program. Press clear to reset the program.</w:t>
      </w:r>
      <w:r w:rsidR="00FC2AC4" w:rsidRPr="009C6D07">
        <w:rPr>
          <w:rFonts w:ascii="Comic Sans MS" w:hAnsi="Comic Sans MS"/>
          <w:sz w:val="20"/>
          <w:szCs w:val="20"/>
        </w:rPr>
        <w:t xml:space="preserve">  Set the wavelength on the Colorimeter to 470nm (Blue).</w:t>
      </w:r>
      <w:r w:rsidR="009C6D07">
        <w:rPr>
          <w:rFonts w:ascii="Comic Sans MS" w:hAnsi="Comic Sans MS"/>
          <w:sz w:val="20"/>
          <w:szCs w:val="20"/>
        </w:rPr>
        <w:t xml:space="preserve">  </w:t>
      </w:r>
      <w:r w:rsidR="0024706E" w:rsidRPr="009C6D07">
        <w:rPr>
          <w:rFonts w:ascii="Comic Sans MS" w:hAnsi="Comic Sans MS"/>
          <w:sz w:val="20"/>
          <w:szCs w:val="20"/>
        </w:rPr>
        <w:t xml:space="preserve">Prepare a blank by ¾ filling a cuvette with distilled </w:t>
      </w:r>
      <w:proofErr w:type="gramStart"/>
      <w:r w:rsidR="0024706E" w:rsidRPr="009C6D07">
        <w:rPr>
          <w:rFonts w:ascii="Comic Sans MS" w:hAnsi="Comic Sans MS"/>
          <w:sz w:val="20"/>
          <w:szCs w:val="20"/>
        </w:rPr>
        <w:t>water,</w:t>
      </w:r>
      <w:proofErr w:type="gramEnd"/>
      <w:r w:rsidR="0024706E" w:rsidRPr="009C6D07">
        <w:rPr>
          <w:rFonts w:ascii="Comic Sans MS" w:hAnsi="Comic Sans MS"/>
          <w:sz w:val="20"/>
          <w:szCs w:val="20"/>
        </w:rPr>
        <w:t xml:space="preserve"> cap the cuvette and place in the colorimeter.</w:t>
      </w:r>
    </w:p>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 xml:space="preserve">Follow teacher instructions to </w:t>
      </w:r>
      <w:r w:rsidR="009C6D07">
        <w:rPr>
          <w:rFonts w:ascii="Comic Sans MS" w:hAnsi="Comic Sans MS"/>
          <w:sz w:val="20"/>
          <w:szCs w:val="20"/>
        </w:rPr>
        <w:t>c</w:t>
      </w:r>
      <w:r w:rsidRPr="000E4FAB">
        <w:rPr>
          <w:rFonts w:ascii="Comic Sans MS" w:hAnsi="Comic Sans MS"/>
          <w:sz w:val="20"/>
          <w:szCs w:val="20"/>
        </w:rPr>
        <w:t>alibrate your Colorimeter.</w:t>
      </w:r>
    </w:p>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Once calibrated, you may measure the absorbance of each sample by ¾ filling a cuvette with the liquid from tubes 1 to 6.</w:t>
      </w:r>
    </w:p>
    <w:p w:rsidR="0024706E" w:rsidRPr="000E4FAB" w:rsidRDefault="0024706E" w:rsidP="0034669A">
      <w:pPr>
        <w:numPr>
          <w:ilvl w:val="1"/>
          <w:numId w:val="3"/>
        </w:numPr>
        <w:tabs>
          <w:tab w:val="clear" w:pos="1440"/>
          <w:tab w:val="num" w:pos="720"/>
        </w:tabs>
        <w:ind w:left="720"/>
        <w:rPr>
          <w:rFonts w:ascii="Comic Sans MS" w:hAnsi="Comic Sans MS"/>
          <w:sz w:val="20"/>
          <w:szCs w:val="20"/>
        </w:rPr>
      </w:pPr>
      <w:r w:rsidRPr="000E4FAB">
        <w:rPr>
          <w:rFonts w:ascii="Comic Sans MS" w:hAnsi="Comic Sans MS"/>
          <w:sz w:val="20"/>
          <w:szCs w:val="20"/>
        </w:rPr>
        <w:t>Enter the absorbance data in the table below.</w:t>
      </w:r>
    </w:p>
    <w:p w:rsidR="0024706E" w:rsidRPr="000E4FAB" w:rsidRDefault="0024706E" w:rsidP="0034669A">
      <w:pPr>
        <w:ind w:left="360"/>
        <w:rPr>
          <w:rFonts w:ascii="Comic Sans MS" w:hAnsi="Comic Sans MS"/>
          <w:sz w:val="20"/>
          <w:szCs w:val="20"/>
        </w:rPr>
      </w:pPr>
    </w:p>
    <w:p w:rsidR="0024706E" w:rsidRPr="000E4FAB" w:rsidRDefault="0024706E" w:rsidP="0034669A">
      <w:pPr>
        <w:ind w:left="360"/>
        <w:rPr>
          <w:rFonts w:ascii="Comic Sans MS" w:hAnsi="Comic Sans MS"/>
          <w:b/>
          <w:bCs/>
          <w:sz w:val="20"/>
          <w:szCs w:val="20"/>
        </w:rPr>
      </w:pPr>
      <w:r w:rsidRPr="000E4FAB">
        <w:rPr>
          <w:rFonts w:ascii="Comic Sans MS" w:hAnsi="Comic Sans MS"/>
          <w:b/>
          <w:bCs/>
          <w:sz w:val="20"/>
          <w:szCs w:val="20"/>
        </w:rPr>
        <w:t xml:space="preserve">Results: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Sample</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 Salt</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Absorbance</w:t>
            </w: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0</w:t>
            </w:r>
          </w:p>
        </w:tc>
        <w:tc>
          <w:tcPr>
            <w:tcW w:w="2841" w:type="dxa"/>
          </w:tcPr>
          <w:p w:rsidR="0024706E" w:rsidRPr="000E4FAB" w:rsidRDefault="0024706E">
            <w:pPr>
              <w:jc w:val="center"/>
              <w:rPr>
                <w:rFonts w:ascii="Comic Sans MS" w:hAnsi="Comic Sans MS"/>
                <w:sz w:val="20"/>
                <w:szCs w:val="20"/>
              </w:rPr>
            </w:pP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2</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3</w:t>
            </w:r>
          </w:p>
        </w:tc>
        <w:tc>
          <w:tcPr>
            <w:tcW w:w="2841" w:type="dxa"/>
          </w:tcPr>
          <w:p w:rsidR="0024706E" w:rsidRPr="000E4FAB" w:rsidRDefault="0024706E">
            <w:pPr>
              <w:jc w:val="center"/>
              <w:rPr>
                <w:rFonts w:ascii="Comic Sans MS" w:hAnsi="Comic Sans MS"/>
                <w:sz w:val="20"/>
                <w:szCs w:val="20"/>
              </w:rPr>
            </w:pP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3</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6</w:t>
            </w:r>
          </w:p>
        </w:tc>
        <w:tc>
          <w:tcPr>
            <w:tcW w:w="2841" w:type="dxa"/>
          </w:tcPr>
          <w:p w:rsidR="0024706E" w:rsidRPr="000E4FAB" w:rsidRDefault="0024706E">
            <w:pPr>
              <w:jc w:val="center"/>
              <w:rPr>
                <w:rFonts w:ascii="Comic Sans MS" w:hAnsi="Comic Sans MS"/>
                <w:sz w:val="20"/>
                <w:szCs w:val="20"/>
              </w:rPr>
            </w:pP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4</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9</w:t>
            </w:r>
          </w:p>
        </w:tc>
        <w:tc>
          <w:tcPr>
            <w:tcW w:w="2841" w:type="dxa"/>
          </w:tcPr>
          <w:p w:rsidR="0024706E" w:rsidRPr="000E4FAB" w:rsidRDefault="0024706E">
            <w:pPr>
              <w:jc w:val="center"/>
              <w:rPr>
                <w:rFonts w:ascii="Comic Sans MS" w:hAnsi="Comic Sans MS"/>
                <w:sz w:val="20"/>
                <w:szCs w:val="20"/>
              </w:rPr>
            </w:pP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5</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12</w:t>
            </w:r>
          </w:p>
        </w:tc>
        <w:tc>
          <w:tcPr>
            <w:tcW w:w="2841" w:type="dxa"/>
          </w:tcPr>
          <w:p w:rsidR="0024706E" w:rsidRPr="000E4FAB" w:rsidRDefault="0024706E">
            <w:pPr>
              <w:jc w:val="center"/>
              <w:rPr>
                <w:rFonts w:ascii="Comic Sans MS" w:hAnsi="Comic Sans MS"/>
                <w:sz w:val="20"/>
                <w:szCs w:val="20"/>
              </w:rPr>
            </w:pPr>
          </w:p>
        </w:tc>
      </w:tr>
      <w:tr w:rsidR="0024706E" w:rsidRPr="000E4FAB" w:rsidTr="0034669A">
        <w:tc>
          <w:tcPr>
            <w:tcW w:w="2840"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6</w:t>
            </w:r>
          </w:p>
        </w:tc>
        <w:tc>
          <w:tcPr>
            <w:tcW w:w="2841" w:type="dxa"/>
          </w:tcPr>
          <w:p w:rsidR="0024706E" w:rsidRPr="000E4FAB" w:rsidRDefault="0024706E">
            <w:pPr>
              <w:jc w:val="center"/>
              <w:rPr>
                <w:rFonts w:ascii="Comic Sans MS" w:hAnsi="Comic Sans MS"/>
                <w:sz w:val="20"/>
                <w:szCs w:val="20"/>
              </w:rPr>
            </w:pPr>
            <w:r w:rsidRPr="000E4FAB">
              <w:rPr>
                <w:rFonts w:ascii="Comic Sans MS" w:hAnsi="Comic Sans MS"/>
                <w:sz w:val="20"/>
                <w:szCs w:val="20"/>
              </w:rPr>
              <w:t>15</w:t>
            </w:r>
          </w:p>
        </w:tc>
        <w:tc>
          <w:tcPr>
            <w:tcW w:w="2841" w:type="dxa"/>
          </w:tcPr>
          <w:p w:rsidR="0024706E" w:rsidRPr="000E4FAB" w:rsidRDefault="0024706E">
            <w:pPr>
              <w:jc w:val="center"/>
              <w:rPr>
                <w:rFonts w:ascii="Comic Sans MS" w:hAnsi="Comic Sans MS"/>
                <w:sz w:val="20"/>
                <w:szCs w:val="20"/>
              </w:rPr>
            </w:pPr>
          </w:p>
        </w:tc>
      </w:tr>
    </w:tbl>
    <w:p w:rsidR="0024706E" w:rsidRPr="000E4FAB" w:rsidRDefault="0024706E" w:rsidP="0034669A">
      <w:pPr>
        <w:ind w:left="360"/>
        <w:rPr>
          <w:rFonts w:ascii="Comic Sans MS" w:hAnsi="Comic Sans MS"/>
          <w:sz w:val="20"/>
          <w:szCs w:val="20"/>
        </w:rPr>
      </w:pPr>
    </w:p>
    <w:p w:rsidR="0024706E" w:rsidRPr="000E4FAB" w:rsidRDefault="007D6959" w:rsidP="0034669A">
      <w:pPr>
        <w:ind w:left="360"/>
        <w:rPr>
          <w:rFonts w:ascii="Comic Sans MS" w:hAnsi="Comic Sans MS"/>
          <w:sz w:val="20"/>
          <w:szCs w:val="20"/>
        </w:rPr>
      </w:pPr>
      <w:r>
        <w:rPr>
          <w:rFonts w:ascii="Comic Sans MS" w:hAnsi="Comic Sans MS"/>
          <w:sz w:val="20"/>
          <w:szCs w:val="20"/>
        </w:rPr>
        <w:t>Draw a graph of your d</w:t>
      </w:r>
      <w:r w:rsidR="0024706E" w:rsidRPr="000E4FAB">
        <w:rPr>
          <w:rFonts w:ascii="Comic Sans MS" w:hAnsi="Comic Sans MS"/>
          <w:sz w:val="20"/>
          <w:szCs w:val="20"/>
        </w:rPr>
        <w:t>ata plott</w:t>
      </w:r>
      <w:r>
        <w:rPr>
          <w:rFonts w:ascii="Comic Sans MS" w:hAnsi="Comic Sans MS"/>
          <w:sz w:val="20"/>
          <w:szCs w:val="20"/>
        </w:rPr>
        <w:t>ing</w:t>
      </w:r>
      <w:r w:rsidR="0024706E" w:rsidRPr="000E4FAB">
        <w:rPr>
          <w:rFonts w:ascii="Comic Sans MS" w:hAnsi="Comic Sans MS"/>
          <w:sz w:val="20"/>
          <w:szCs w:val="20"/>
        </w:rPr>
        <w:t xml:space="preserve"> %salt on x-axis versus absorbance on the y-axis</w:t>
      </w:r>
      <w:r w:rsidR="00832C1A">
        <w:rPr>
          <w:rFonts w:ascii="Comic Sans MS" w:hAnsi="Comic Sans MS"/>
          <w:sz w:val="20"/>
          <w:szCs w:val="20"/>
        </w:rPr>
        <w:t xml:space="preserve"> on the next page</w:t>
      </w:r>
      <w:r w:rsidR="0024706E" w:rsidRPr="000E4FAB">
        <w:rPr>
          <w:rFonts w:ascii="Comic Sans MS" w:hAnsi="Comic Sans MS"/>
          <w:sz w:val="20"/>
          <w:szCs w:val="20"/>
        </w:rPr>
        <w:t>.</w:t>
      </w:r>
    </w:p>
    <w:p w:rsidR="0024706E" w:rsidRPr="000E4FAB" w:rsidRDefault="0024706E" w:rsidP="0034669A">
      <w:pPr>
        <w:ind w:left="360"/>
        <w:rPr>
          <w:rFonts w:ascii="Comic Sans MS" w:hAnsi="Comic Sans MS"/>
          <w:sz w:val="20"/>
          <w:szCs w:val="20"/>
        </w:rPr>
      </w:pPr>
    </w:p>
    <w:p w:rsidR="00B64E52" w:rsidRDefault="00B64E52">
      <w:pPr>
        <w:rPr>
          <w:rFonts w:ascii="Comic Sans MS" w:hAnsi="Comic Sans MS"/>
          <w:b/>
          <w:bCs/>
          <w:sz w:val="20"/>
          <w:szCs w:val="20"/>
        </w:rPr>
      </w:pPr>
      <w:r>
        <w:rPr>
          <w:rFonts w:ascii="Comic Sans MS" w:hAnsi="Comic Sans MS"/>
          <w:b/>
          <w:bCs/>
          <w:sz w:val="20"/>
          <w:szCs w:val="20"/>
        </w:rPr>
        <w:br w:type="page"/>
      </w:r>
    </w:p>
    <w:p w:rsidR="00B64E52" w:rsidRDefault="00B64E52">
      <w:pPr>
        <w:rPr>
          <w:rFonts w:ascii="Comic Sans MS" w:hAnsi="Comic Sans MS"/>
          <w:b/>
          <w:bCs/>
          <w:sz w:val="20"/>
          <w:szCs w:val="20"/>
        </w:rPr>
      </w:pPr>
      <w:r>
        <w:rPr>
          <w:rFonts w:ascii="Comic Sans MS" w:hAnsi="Comic Sans MS"/>
          <w:b/>
          <w:bCs/>
          <w:noProof/>
          <w:sz w:val="20"/>
          <w:szCs w:val="20"/>
          <w:lang w:val="en-US" w:eastAsia="ja-JP"/>
        </w:rPr>
        <w:lastRenderedPageBreak/>
        <w:drawing>
          <wp:anchor distT="0" distB="0" distL="114300" distR="114300" simplePos="0" relativeHeight="251658752" behindDoc="0" locked="0" layoutInCell="1" allowOverlap="1">
            <wp:simplePos x="0" y="0"/>
            <wp:positionH relativeFrom="column">
              <wp:posOffset>80010</wp:posOffset>
            </wp:positionH>
            <wp:positionV relativeFrom="paragraph">
              <wp:posOffset>737235</wp:posOffset>
            </wp:positionV>
            <wp:extent cx="6029325" cy="8143875"/>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29325" cy="8143875"/>
                    </a:xfrm>
                    <a:prstGeom prst="rect">
                      <a:avLst/>
                    </a:prstGeom>
                    <a:noFill/>
                    <a:ln w="9525">
                      <a:noFill/>
                      <a:miter lim="800000"/>
                      <a:headEnd/>
                      <a:tailEnd/>
                    </a:ln>
                  </pic:spPr>
                </pic:pic>
              </a:graphicData>
            </a:graphic>
          </wp:anchor>
        </w:drawing>
      </w:r>
      <w:r>
        <w:rPr>
          <w:rFonts w:ascii="Comic Sans MS" w:hAnsi="Comic Sans MS"/>
          <w:b/>
          <w:bCs/>
          <w:sz w:val="20"/>
          <w:szCs w:val="20"/>
        </w:rPr>
        <w:br w:type="page"/>
      </w:r>
    </w:p>
    <w:p w:rsidR="0024706E" w:rsidRPr="00B64E52" w:rsidRDefault="0024706E" w:rsidP="00B64E52">
      <w:pPr>
        <w:spacing w:line="360" w:lineRule="auto"/>
        <w:ind w:left="360"/>
        <w:rPr>
          <w:rFonts w:ascii="Comic Sans MS" w:hAnsi="Comic Sans MS"/>
          <w:b/>
          <w:bCs/>
        </w:rPr>
      </w:pPr>
      <w:r w:rsidRPr="00B64E52">
        <w:rPr>
          <w:rFonts w:ascii="Comic Sans MS" w:hAnsi="Comic Sans MS"/>
          <w:b/>
          <w:bCs/>
        </w:rPr>
        <w:lastRenderedPageBreak/>
        <w:t>Discussion:</w:t>
      </w:r>
    </w:p>
    <w:p w:rsidR="0024706E" w:rsidRPr="000E4FAB" w:rsidRDefault="0024706E"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 xml:space="preserve"> Which concentration of salt produced the most intensely red solution?  Using your knowledge of osmosis explain why this happened.</w:t>
      </w:r>
    </w:p>
    <w:p w:rsidR="0024706E" w:rsidRPr="000E4FAB" w:rsidRDefault="0024706E"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Which concentration of salt produced the least intensely red solution?   Using your knowledge of osmosis explain why this happened.</w:t>
      </w:r>
    </w:p>
    <w:p w:rsidR="0024706E" w:rsidRPr="000E4FAB" w:rsidRDefault="000E4FAB"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Which salt concentration(s) had the least effect on the beet membrane?  How did you arrive at this conclusion?</w:t>
      </w:r>
    </w:p>
    <w:p w:rsidR="000E4FAB" w:rsidRPr="000E4FAB" w:rsidRDefault="000E4FAB"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Did more damage occur at high or low salt concentrations?  Explain why this might be so.</w:t>
      </w:r>
    </w:p>
    <w:p w:rsidR="000E4FAB" w:rsidRPr="000E4FAB" w:rsidRDefault="000E4FAB"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An effective way to kill a plant is to pour salt onto the ground where it grows.  How might the salt prevent the plant’s growth?  Is this consistent with your data?</w:t>
      </w:r>
    </w:p>
    <w:p w:rsidR="000E4FAB" w:rsidRPr="000E4FAB" w:rsidRDefault="000E4FAB"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How reliable are your results?  Explain.</w:t>
      </w:r>
    </w:p>
    <w:p w:rsidR="000E4FAB" w:rsidRPr="000E4FAB" w:rsidRDefault="000E4FAB" w:rsidP="00B64E52">
      <w:pPr>
        <w:numPr>
          <w:ilvl w:val="0"/>
          <w:numId w:val="4"/>
        </w:numPr>
        <w:spacing w:line="360" w:lineRule="auto"/>
        <w:ind w:left="1080"/>
        <w:rPr>
          <w:rFonts w:ascii="Comic Sans MS" w:hAnsi="Comic Sans MS"/>
          <w:bCs/>
          <w:sz w:val="20"/>
          <w:szCs w:val="20"/>
        </w:rPr>
      </w:pPr>
      <w:r w:rsidRPr="000E4FAB">
        <w:rPr>
          <w:rFonts w:ascii="Comic Sans MS" w:hAnsi="Comic Sans MS"/>
          <w:bCs/>
          <w:sz w:val="20"/>
          <w:szCs w:val="20"/>
        </w:rPr>
        <w:t>How could you modify this experiment to improve your results?</w:t>
      </w:r>
    </w:p>
    <w:p w:rsidR="000E4FAB" w:rsidRPr="000E4FAB" w:rsidRDefault="000E4FAB" w:rsidP="00B64E52">
      <w:pPr>
        <w:spacing w:line="360" w:lineRule="auto"/>
        <w:ind w:left="360"/>
        <w:rPr>
          <w:rFonts w:ascii="Comic Sans MS" w:hAnsi="Comic Sans MS"/>
          <w:bCs/>
          <w:sz w:val="20"/>
          <w:szCs w:val="20"/>
        </w:rPr>
      </w:pPr>
    </w:p>
    <w:p w:rsidR="00832C1A" w:rsidRDefault="00832C1A" w:rsidP="00B64E52">
      <w:pPr>
        <w:spacing w:line="360" w:lineRule="auto"/>
        <w:ind w:left="360"/>
        <w:rPr>
          <w:rFonts w:ascii="Comic Sans MS" w:hAnsi="Comic Sans MS"/>
          <w:b/>
          <w:bCs/>
          <w:sz w:val="20"/>
          <w:szCs w:val="20"/>
        </w:rPr>
      </w:pPr>
    </w:p>
    <w:p w:rsidR="00832C1A" w:rsidRDefault="00832C1A" w:rsidP="00B64E52">
      <w:pPr>
        <w:spacing w:line="360" w:lineRule="auto"/>
        <w:ind w:left="360"/>
        <w:rPr>
          <w:rFonts w:ascii="Comic Sans MS" w:hAnsi="Comic Sans MS"/>
          <w:b/>
          <w:bCs/>
          <w:sz w:val="20"/>
          <w:szCs w:val="20"/>
        </w:rPr>
      </w:pPr>
    </w:p>
    <w:p w:rsidR="0024706E" w:rsidRPr="000E4FAB" w:rsidRDefault="0024706E" w:rsidP="00B64E52">
      <w:pPr>
        <w:spacing w:line="360" w:lineRule="auto"/>
        <w:ind w:left="360"/>
        <w:rPr>
          <w:rFonts w:ascii="Comic Sans MS" w:hAnsi="Comic Sans MS"/>
          <w:sz w:val="20"/>
          <w:szCs w:val="20"/>
        </w:rPr>
      </w:pPr>
      <w:r w:rsidRPr="00B64E52">
        <w:rPr>
          <w:rFonts w:ascii="Comic Sans MS" w:hAnsi="Comic Sans MS"/>
          <w:b/>
          <w:bCs/>
        </w:rPr>
        <w:t>Conclusion:</w:t>
      </w:r>
      <w:r w:rsidRPr="000E4FAB">
        <w:rPr>
          <w:rFonts w:ascii="Comic Sans MS" w:hAnsi="Comic Sans MS"/>
          <w:sz w:val="20"/>
          <w:szCs w:val="20"/>
        </w:rPr>
        <w:t xml:space="preserve">  </w:t>
      </w:r>
      <w:r w:rsidRPr="000E4FAB">
        <w:rPr>
          <w:rFonts w:ascii="Comic Sans MS" w:hAnsi="Comic Sans MS"/>
          <w:i/>
          <w:iCs/>
          <w:sz w:val="20"/>
          <w:szCs w:val="20"/>
        </w:rPr>
        <w:t>Explain your results, describing the how salt concentration affects membrane integrity and the process by which this happens.</w:t>
      </w:r>
    </w:p>
    <w:p w:rsidR="0024706E" w:rsidRPr="000E4FAB" w:rsidRDefault="0024706E" w:rsidP="00B64E52">
      <w:pPr>
        <w:spacing w:line="360" w:lineRule="auto"/>
        <w:ind w:left="360"/>
        <w:rPr>
          <w:rFonts w:ascii="Comic Sans MS" w:hAnsi="Comic Sans MS"/>
          <w:sz w:val="20"/>
          <w:szCs w:val="20"/>
        </w:rPr>
      </w:pPr>
      <w:r w:rsidRPr="000E4FAB">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45E">
        <w:rPr>
          <w:rFonts w:ascii="Comic Sans MS" w:hAnsi="Comic Sans MS"/>
          <w:sz w:val="20"/>
          <w:szCs w:val="20"/>
        </w:rPr>
        <w:t>______________________</w:t>
      </w:r>
      <w:r w:rsidR="00B64E52">
        <w:rPr>
          <w:rFonts w:ascii="Comic Sans MS" w:hAnsi="Comic Sans MS"/>
          <w:sz w:val="20"/>
          <w:szCs w:val="20"/>
        </w:rPr>
        <w:t>_______________________________________________________</w:t>
      </w:r>
      <w:r w:rsidR="00A0345E">
        <w:rPr>
          <w:rFonts w:ascii="Comic Sans MS" w:hAnsi="Comic Sans MS"/>
          <w:sz w:val="20"/>
          <w:szCs w:val="20"/>
        </w:rPr>
        <w:t>____</w:t>
      </w:r>
    </w:p>
    <w:sectPr w:rsidR="0024706E" w:rsidRPr="000E4FAB" w:rsidSect="00A0345E">
      <w:type w:val="continuous"/>
      <w:pgSz w:w="11906" w:h="16838"/>
      <w:pgMar w:top="1134" w:right="1134" w:bottom="1134" w:left="1134" w:header="708" w:footer="708" w:gutter="0"/>
      <w:pgBorders w:offsetFrom="page">
        <w:top w:val="hypnotic" w:sz="31" w:space="24" w:color="auto"/>
        <w:left w:val="hypnotic" w:sz="31" w:space="24" w:color="auto"/>
        <w:bottom w:val="hypnotic" w:sz="31" w:space="24" w:color="auto"/>
        <w:right w:val="hypnotic"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B9C"/>
    <w:multiLevelType w:val="hybridMultilevel"/>
    <w:tmpl w:val="FD38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60B2D"/>
    <w:multiLevelType w:val="hybridMultilevel"/>
    <w:tmpl w:val="A18CF9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B21066"/>
    <w:multiLevelType w:val="hybridMultilevel"/>
    <w:tmpl w:val="A18CF9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903D7A"/>
    <w:multiLevelType w:val="hybridMultilevel"/>
    <w:tmpl w:val="A18CF9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4706E"/>
    <w:rsid w:val="000E4FAB"/>
    <w:rsid w:val="002354ED"/>
    <w:rsid w:val="0024706E"/>
    <w:rsid w:val="0034669A"/>
    <w:rsid w:val="00455667"/>
    <w:rsid w:val="007D6959"/>
    <w:rsid w:val="00832C1A"/>
    <w:rsid w:val="008676E9"/>
    <w:rsid w:val="00944E23"/>
    <w:rsid w:val="009C6D07"/>
    <w:rsid w:val="00A0345E"/>
    <w:rsid w:val="00B64E52"/>
    <w:rsid w:val="00BA3686"/>
    <w:rsid w:val="00FC2AC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2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67"/>
    <w:pPr>
      <w:ind w:left="720"/>
      <w:contextualSpacing/>
    </w:pPr>
  </w:style>
  <w:style w:type="paragraph" w:styleId="BalloonText">
    <w:name w:val="Balloon Text"/>
    <w:basedOn w:val="Normal"/>
    <w:link w:val="BalloonTextChar"/>
    <w:uiPriority w:val="99"/>
    <w:semiHidden/>
    <w:unhideWhenUsed/>
    <w:rsid w:val="00832C1A"/>
    <w:rPr>
      <w:rFonts w:ascii="Tahoma" w:hAnsi="Tahoma" w:cs="Tahoma"/>
      <w:sz w:val="16"/>
      <w:szCs w:val="16"/>
    </w:rPr>
  </w:style>
  <w:style w:type="character" w:customStyle="1" w:styleId="BalloonTextChar">
    <w:name w:val="Balloon Text Char"/>
    <w:basedOn w:val="DefaultParagraphFont"/>
    <w:link w:val="BalloonText"/>
    <w:uiPriority w:val="99"/>
    <w:semiHidden/>
    <w:rsid w:val="00832C1A"/>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pspeare</dc:creator>
  <cp:keywords/>
  <dc:description/>
  <cp:lastModifiedBy> </cp:lastModifiedBy>
  <cp:revision>2</cp:revision>
  <dcterms:created xsi:type="dcterms:W3CDTF">2010-03-08T03:30:00Z</dcterms:created>
  <dcterms:modified xsi:type="dcterms:W3CDTF">2010-03-08T03:30:00Z</dcterms:modified>
</cp:coreProperties>
</file>